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B7" w:rsidRDefault="00756CB7" w:rsidP="00756CB7"/>
    <w:p w:rsidR="00756CB7" w:rsidRPr="00F60B0E" w:rsidRDefault="00756CB7" w:rsidP="00756CB7">
      <w:pPr>
        <w:rPr>
          <w:b/>
          <w:sz w:val="32"/>
          <w:szCs w:val="32"/>
        </w:rPr>
      </w:pPr>
      <w:r w:rsidRPr="00F60B0E">
        <w:rPr>
          <w:b/>
          <w:sz w:val="32"/>
          <w:szCs w:val="32"/>
        </w:rPr>
        <w:t>Plany zalesień</w:t>
      </w:r>
    </w:p>
    <w:p w:rsidR="00756CB7" w:rsidRDefault="00756CB7" w:rsidP="00F60B0E">
      <w:pPr>
        <w:spacing w:after="0"/>
      </w:pPr>
    </w:p>
    <w:p w:rsidR="00756CB7" w:rsidRDefault="00756CB7" w:rsidP="00F60B0E">
      <w:pPr>
        <w:spacing w:after="0"/>
      </w:pPr>
      <w:r>
        <w:t xml:space="preserve">Nadleśnictwo </w:t>
      </w:r>
      <w:r w:rsidR="003404DE">
        <w:t>Strzebielino</w:t>
      </w:r>
      <w:r>
        <w:t xml:space="preserve"> sporządza plany zalesień gruntów rolnych oraz innych niż rolne objętych Programem Rozwoju Obszarów Wiejskich</w:t>
      </w:r>
    </w:p>
    <w:p w:rsidR="00756CB7" w:rsidRDefault="00756CB7" w:rsidP="00F60B0E">
      <w:pPr>
        <w:spacing w:after="0"/>
      </w:pPr>
    </w:p>
    <w:p w:rsidR="00756CB7" w:rsidRDefault="00756CB7" w:rsidP="00F60B0E">
      <w:pPr>
        <w:spacing w:after="0"/>
      </w:pPr>
      <w:r>
        <w:t>Plany zalesień sporządzane są przez Nadleśnictwo na wniosek osoby zainteresowanej, która winna złożyć w biurze Nadleśnictwa następujący komplet dokumentów:</w:t>
      </w:r>
    </w:p>
    <w:p w:rsidR="00756CB7" w:rsidRDefault="00756CB7" w:rsidP="00F60B0E">
      <w:pPr>
        <w:spacing w:after="0"/>
      </w:pPr>
    </w:p>
    <w:p w:rsidR="00756CB7" w:rsidRDefault="00756CB7" w:rsidP="00F60B0E">
      <w:pPr>
        <w:spacing w:after="0"/>
      </w:pPr>
      <w:r>
        <w:t>1)    wniosek rolnika o sporządzanie planu zalesienia gruntu rolnego.</w:t>
      </w:r>
    </w:p>
    <w:p w:rsidR="00756CB7" w:rsidRDefault="00756CB7" w:rsidP="00F60B0E">
      <w:pPr>
        <w:spacing w:after="0"/>
      </w:pPr>
      <w:r>
        <w:t xml:space="preserve">2)    wypis i </w:t>
      </w:r>
      <w:proofErr w:type="spellStart"/>
      <w:r>
        <w:t>wyrys</w:t>
      </w:r>
      <w:proofErr w:type="spellEnd"/>
      <w:r>
        <w:t xml:space="preserve"> z miejscowego planu zagospodarowania przestrzennego dotyczący działek ewidencyjnych, na których są położone grunty przeznaczone do zalesienia, a w przypadku braku tego planu- zaświadczenie potwierdzające, że przeznaczenie gruntów do zalesienia nie jest sprzeczne z ustaleniami studium uwarunkowań i kierunków zagospodarowania przestrzennego gminy.</w:t>
      </w:r>
    </w:p>
    <w:p w:rsidR="00756CB7" w:rsidRDefault="00756CB7" w:rsidP="00F60B0E">
      <w:pPr>
        <w:spacing w:after="0"/>
      </w:pPr>
      <w:r>
        <w:t>3)    oświadczenie rolnika o powierzchni gruntów przeznaczonych do zalesienia, zawierające numery działek ewidencyjnych, na których są położone te grunty.</w:t>
      </w:r>
    </w:p>
    <w:p w:rsidR="00756CB7" w:rsidRDefault="00756CB7" w:rsidP="00F60B0E">
      <w:pPr>
        <w:spacing w:after="0"/>
      </w:pPr>
      <w:r>
        <w:t>4)    wypis z ewidencji gruntów i budynków dotyczących działek ewidencyjnych, na których są położone grunty przeznaczone do zalesienia.</w:t>
      </w:r>
    </w:p>
    <w:p w:rsidR="00756CB7" w:rsidRDefault="00756CB7" w:rsidP="00F60B0E">
      <w:pPr>
        <w:spacing w:after="0"/>
      </w:pPr>
      <w:r>
        <w:t xml:space="preserve">5)    mapą sporządzoną przez osobę posiadającą uprawnienia zawodowe, nadane na podstawie ustawy z dn. 17 maja 1989r. </w:t>
      </w:r>
      <w:r w:rsidR="003404DE">
        <w:t xml:space="preserve">– Prawo geodezyjne </w:t>
      </w:r>
      <w:r>
        <w:t xml:space="preserve">i kartograficzne ( Dz. U. z 2010r. Nr. 193, poz. 1287 z </w:t>
      </w:r>
      <w:proofErr w:type="spellStart"/>
      <w:r>
        <w:t>późn</w:t>
      </w:r>
      <w:proofErr w:type="spellEnd"/>
      <w:r>
        <w:t>. zm.), na podkładzie mapy zasadniczej lub na podkładzie ewidencyjnym, zawierającą wskazanie granic całości gruntów przeznaczonych do zalesienia oraz określenie łącznej powierzchni tych gruntów, a także wskazanie granic gruntów przeznaczonych do zalesienia:</w:t>
      </w:r>
    </w:p>
    <w:p w:rsidR="00756CB7" w:rsidRDefault="00756CB7" w:rsidP="00F60B0E">
      <w:pPr>
        <w:spacing w:after="0"/>
      </w:pPr>
      <w:r>
        <w:t>a)    w poszczególnych klasach gleboznawczych i określenie powierzchni tych gruntów – w przypadku planowanego zalesienia części działki ewidencyjnej lub zalesienia gruntów innych niż rolne.</w:t>
      </w:r>
    </w:p>
    <w:p w:rsidR="00756CB7" w:rsidRDefault="00756CB7" w:rsidP="00F60B0E">
      <w:pPr>
        <w:spacing w:after="0"/>
      </w:pPr>
      <w:r>
        <w:t>b)    o nachyleniu terenu powyżej 12° i określenie powierzchni tych gruntów – w przypadku planowanego zalesienia gruntu o nachyleniu terenu powyżej 12°.</w:t>
      </w:r>
    </w:p>
    <w:p w:rsidR="00756CB7" w:rsidRDefault="00756CB7" w:rsidP="00F60B0E">
      <w:pPr>
        <w:spacing w:after="0"/>
      </w:pPr>
      <w:r>
        <w:t>6)    kopie części mapy ewidencyjnej gruntów i budynków, która obejmuje grunty przeznaczone do zalesienia, z naniesionymi granicami tych gruntów, albo jej powiększenie – w przypadkach innych niż określone w pkt. 5.</w:t>
      </w:r>
    </w:p>
    <w:p w:rsidR="00756CB7" w:rsidRDefault="00756CB7" w:rsidP="00F60B0E">
      <w:pPr>
        <w:spacing w:after="0"/>
      </w:pPr>
      <w:r>
        <w:t>7)    zaświadczenie z Urzędu Gminy o położeniu działek przeznaczonych do zalesienia poza obszarem NATURA 2000</w:t>
      </w:r>
    </w:p>
    <w:p w:rsidR="00756CB7" w:rsidRDefault="00756CB7" w:rsidP="00F60B0E">
      <w:pPr>
        <w:spacing w:after="0"/>
      </w:pPr>
    </w:p>
    <w:p w:rsidR="00756CB7" w:rsidRDefault="00756CB7" w:rsidP="00F60B0E">
      <w:pPr>
        <w:spacing w:after="0"/>
      </w:pPr>
      <w:r>
        <w:t>W przypadku stwierdzenia niezgodności dokumentów, bądź braku choćby jednego z wymaganych dokumentów poinformowany o tym fakcie wnioskodawca ma obowiązek uzupełnienia dokumentacji w ciągu 7 dni.</w:t>
      </w:r>
    </w:p>
    <w:p w:rsidR="00756CB7" w:rsidRDefault="00756CB7" w:rsidP="00F60B0E">
      <w:pPr>
        <w:spacing w:after="0"/>
      </w:pPr>
    </w:p>
    <w:p w:rsidR="004B6ECE" w:rsidRDefault="00756CB7" w:rsidP="00F60B0E">
      <w:pPr>
        <w:spacing w:after="0"/>
      </w:pPr>
      <w:r>
        <w:t xml:space="preserve">Nadleśnictwo </w:t>
      </w:r>
      <w:r w:rsidR="003404DE">
        <w:t xml:space="preserve">Strzebielino </w:t>
      </w:r>
      <w:r>
        <w:t xml:space="preserve">informuje, że wnioski o sporządzenie planów zalesień można </w:t>
      </w:r>
      <w:r w:rsidRPr="00F60B0E">
        <w:rPr>
          <w:b/>
        </w:rPr>
        <w:t>składać do 1</w:t>
      </w:r>
      <w:r w:rsidR="003404DE" w:rsidRPr="00F60B0E">
        <w:rPr>
          <w:b/>
        </w:rPr>
        <w:t>5</w:t>
      </w:r>
      <w:r w:rsidRPr="00F60B0E">
        <w:rPr>
          <w:b/>
        </w:rPr>
        <w:t xml:space="preserve"> </w:t>
      </w:r>
      <w:r w:rsidR="003404DE" w:rsidRPr="00F60B0E">
        <w:rPr>
          <w:b/>
        </w:rPr>
        <w:t xml:space="preserve">maja </w:t>
      </w:r>
      <w:r w:rsidR="00F60B0E">
        <w:rPr>
          <w:b/>
        </w:rPr>
        <w:t>bieżącego</w:t>
      </w:r>
      <w:r w:rsidRPr="00F60B0E">
        <w:rPr>
          <w:b/>
        </w:rPr>
        <w:t xml:space="preserve"> roku.</w:t>
      </w:r>
      <w:bookmarkStart w:id="0" w:name="_GoBack"/>
      <w:bookmarkEnd w:id="0"/>
    </w:p>
    <w:sectPr w:rsidR="004B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B7"/>
    <w:rsid w:val="003404DE"/>
    <w:rsid w:val="004B6ECE"/>
    <w:rsid w:val="00756CB7"/>
    <w:rsid w:val="00DA2E52"/>
    <w:rsid w:val="00F6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C7E8D-3901-4DC4-84EB-6EDB61D5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Koszutowska Lilianna</dc:creator>
  <cp:keywords/>
  <dc:description/>
  <cp:lastModifiedBy>Koszutowska Lilianna</cp:lastModifiedBy>
  <cp:revision>3</cp:revision>
  <dcterms:created xsi:type="dcterms:W3CDTF">2014-07-23T05:35:00Z</dcterms:created>
  <dcterms:modified xsi:type="dcterms:W3CDTF">2014-07-24T10:54:00Z</dcterms:modified>
</cp:coreProperties>
</file>